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A734E" w14:textId="77777777" w:rsidR="00BC57FD" w:rsidRDefault="00BC57FD" w:rsidP="00BC57FD">
      <w:pPr>
        <w:pStyle w:val="Pa11"/>
        <w:rPr>
          <w:rFonts w:cs="Helvetica"/>
          <w:color w:val="211D1E"/>
          <w:sz w:val="28"/>
          <w:szCs w:val="28"/>
        </w:rPr>
      </w:pPr>
      <w:r>
        <w:rPr>
          <w:rFonts w:cs="Helvetica"/>
          <w:b/>
          <w:bCs/>
          <w:color w:val="211D1E"/>
          <w:sz w:val="28"/>
          <w:szCs w:val="28"/>
        </w:rPr>
        <w:t xml:space="preserve">Greeter </w:t>
      </w:r>
    </w:p>
    <w:p w14:paraId="5DC7F388" w14:textId="6BD61707" w:rsidR="00BC57FD" w:rsidRDefault="00BC57FD" w:rsidP="00BC57FD">
      <w:r>
        <w:rPr>
          <w:rFonts w:cs="Helvetica"/>
          <w:color w:val="211D1E"/>
          <w:sz w:val="18"/>
          <w:szCs w:val="18"/>
        </w:rPr>
        <w:t>This team designed the guests’ incoming and outgoing experiences, utilizing customized transitional spaces and polite and outgoing hospitality.</w:t>
      </w:r>
      <w:bookmarkStart w:id="0" w:name="_GoBack"/>
      <w:bookmarkEnd w:id="0"/>
    </w:p>
    <w:sectPr w:rsidR="00BC57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altName w:val="Helvetica"/>
    <w:panose1 w:val="020B0604020202020204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7FD"/>
    <w:rsid w:val="00BC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F7668"/>
  <w15:chartTrackingRefBased/>
  <w15:docId w15:val="{C0F638DA-D60F-4042-8F51-7234F7BB6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1">
    <w:name w:val="Pa1+1"/>
    <w:basedOn w:val="Normal"/>
    <w:next w:val="Normal"/>
    <w:uiPriority w:val="99"/>
    <w:rsid w:val="00BC57FD"/>
    <w:pPr>
      <w:autoSpaceDE w:val="0"/>
      <w:autoSpaceDN w:val="0"/>
      <w:adjustRightInd w:val="0"/>
      <w:spacing w:after="0" w:line="281" w:lineRule="atLeast"/>
    </w:pPr>
    <w:rPr>
      <w:rFonts w:ascii="Helvetica" w:hAnsi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Murphy</dc:creator>
  <cp:keywords/>
  <dc:description/>
  <cp:lastModifiedBy>Brendan Murphy</cp:lastModifiedBy>
  <cp:revision>1</cp:revision>
  <dcterms:created xsi:type="dcterms:W3CDTF">2018-04-11T06:56:00Z</dcterms:created>
  <dcterms:modified xsi:type="dcterms:W3CDTF">2018-04-11T07:02:00Z</dcterms:modified>
</cp:coreProperties>
</file>